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A95" w:rsidRDefault="00F74A95" w:rsidP="00F74A95">
      <w:pPr>
        <w:pStyle w:val="Heading1"/>
        <w:spacing w:line="480" w:lineRule="auto"/>
        <w:rPr>
          <w:color w:val="000000" w:themeColor="text1"/>
        </w:rPr>
      </w:pPr>
      <w:r w:rsidRPr="00FC5B3F">
        <w:rPr>
          <w:color w:val="000000" w:themeColor="text1"/>
        </w:rPr>
        <w:t>Combining automated microfluidic experimentation with machine learning for efficient polymerization design</w:t>
      </w:r>
    </w:p>
    <w:p w:rsidR="00F74A95" w:rsidRPr="00FC5B3F" w:rsidRDefault="00F74A95" w:rsidP="00F74A95">
      <w:pPr>
        <w:spacing w:line="48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README file</w:t>
      </w:r>
    </w:p>
    <w:p w:rsidR="00F74A95" w:rsidRPr="00F74A95" w:rsidRDefault="00F74A95" w:rsidP="00F74A95"/>
    <w:p w:rsidR="00AD0D62" w:rsidRDefault="00F74A95" w:rsidP="00F74A95">
      <w:pPr>
        <w:spacing w:line="480" w:lineRule="auto"/>
        <w:rPr>
          <w:color w:val="000000" w:themeColor="text1"/>
        </w:rPr>
      </w:pPr>
      <w:r w:rsidRPr="00FC5B3F">
        <w:rPr>
          <w:color w:val="000000" w:themeColor="text1"/>
        </w:rPr>
        <w:t>Benjamin A. Rizkin</w:t>
      </w:r>
      <w:r w:rsidRPr="00FC5B3F">
        <w:rPr>
          <w:color w:val="000000" w:themeColor="text1"/>
          <w:vertAlign w:val="superscript"/>
        </w:rPr>
        <w:t>a</w:t>
      </w:r>
      <w:r w:rsidRPr="00FC5B3F">
        <w:rPr>
          <w:color w:val="000000" w:themeColor="text1"/>
        </w:rPr>
        <w:t xml:space="preserve">, Albert S. </w:t>
      </w:r>
      <w:proofErr w:type="spellStart"/>
      <w:r w:rsidRPr="00FC5B3F">
        <w:rPr>
          <w:color w:val="000000" w:themeColor="text1"/>
        </w:rPr>
        <w:t>Shkolnik</w:t>
      </w:r>
      <w:r w:rsidRPr="00FC5B3F">
        <w:rPr>
          <w:color w:val="000000" w:themeColor="text1"/>
          <w:vertAlign w:val="superscript"/>
        </w:rPr>
        <w:t>a</w:t>
      </w:r>
      <w:proofErr w:type="spellEnd"/>
      <w:r w:rsidRPr="00FC5B3F">
        <w:rPr>
          <w:color w:val="000000" w:themeColor="text1"/>
        </w:rPr>
        <w:t xml:space="preserve">, Neil J. </w:t>
      </w:r>
      <w:proofErr w:type="spellStart"/>
      <w:r w:rsidRPr="00FC5B3F">
        <w:rPr>
          <w:color w:val="000000" w:themeColor="text1"/>
        </w:rPr>
        <w:t>Ferraro</w:t>
      </w:r>
      <w:r w:rsidRPr="00FC5B3F">
        <w:rPr>
          <w:color w:val="000000" w:themeColor="text1"/>
          <w:vertAlign w:val="superscript"/>
        </w:rPr>
        <w:t>a</w:t>
      </w:r>
      <w:proofErr w:type="spellEnd"/>
      <w:r w:rsidRPr="00FC5B3F">
        <w:rPr>
          <w:color w:val="000000" w:themeColor="text1"/>
        </w:rPr>
        <w:t xml:space="preserve"> and Ryan L. </w:t>
      </w:r>
      <w:proofErr w:type="spellStart"/>
      <w:r w:rsidRPr="00FC5B3F">
        <w:rPr>
          <w:color w:val="000000" w:themeColor="text1"/>
        </w:rPr>
        <w:t>Hartman</w:t>
      </w:r>
      <w:r w:rsidRPr="00FC5B3F">
        <w:rPr>
          <w:color w:val="000000" w:themeColor="text1"/>
          <w:vertAlign w:val="superscript"/>
        </w:rPr>
        <w:t>a</w:t>
      </w:r>
      <w:proofErr w:type="spellEnd"/>
      <w:r w:rsidRPr="00FC5B3F">
        <w:rPr>
          <w:color w:val="000000" w:themeColor="text1"/>
          <w:vertAlign w:val="superscript"/>
        </w:rPr>
        <w:t>,*</w:t>
      </w:r>
    </w:p>
    <w:p w:rsidR="00AD0D62" w:rsidRPr="00AD0D62" w:rsidRDefault="00AD0D62" w:rsidP="00F74A95">
      <w:pPr>
        <w:spacing w:line="480" w:lineRule="auto"/>
        <w:rPr>
          <w:color w:val="000000" w:themeColor="text1"/>
        </w:rPr>
      </w:pPr>
    </w:p>
    <w:p w:rsidR="00196A90" w:rsidRDefault="00AD0D62">
      <w:pPr>
        <w:rPr>
          <w:b/>
          <w:bCs/>
        </w:rPr>
      </w:pPr>
      <w:r>
        <w:rPr>
          <w:b/>
          <w:bCs/>
        </w:rPr>
        <w:t xml:space="preserve">1. </w:t>
      </w:r>
      <w:r w:rsidR="00F74A95" w:rsidRPr="00F74A95">
        <w:rPr>
          <w:b/>
          <w:bCs/>
        </w:rPr>
        <w:t>System requirements:</w:t>
      </w:r>
    </w:p>
    <w:p w:rsidR="00AD0D62" w:rsidRPr="00AD0D62" w:rsidRDefault="00AD0D62">
      <w:r w:rsidRPr="00AD0D62">
        <w:t>Dependencies and operating systems:</w:t>
      </w:r>
    </w:p>
    <w:p w:rsidR="00F74A95" w:rsidRDefault="00F74A95" w:rsidP="00F74A95">
      <w:pPr>
        <w:pStyle w:val="ListParagraph"/>
        <w:numPr>
          <w:ilvl w:val="0"/>
          <w:numId w:val="1"/>
        </w:numPr>
      </w:pPr>
      <w:r>
        <w:t>Windows 10</w:t>
      </w:r>
      <w:r w:rsidR="004938E9">
        <w:t>*</w:t>
      </w:r>
    </w:p>
    <w:p w:rsidR="00F74A95" w:rsidRDefault="00F74A95" w:rsidP="00F74A95">
      <w:pPr>
        <w:pStyle w:val="ListParagraph"/>
        <w:numPr>
          <w:ilvl w:val="0"/>
          <w:numId w:val="1"/>
        </w:numPr>
      </w:pPr>
      <w:r>
        <w:t>National Instruments LabVIEW ® 2019</w:t>
      </w:r>
    </w:p>
    <w:p w:rsidR="00F74A95" w:rsidRDefault="00F74A95" w:rsidP="00F74A95">
      <w:pPr>
        <w:pStyle w:val="ListParagraph"/>
        <w:numPr>
          <w:ilvl w:val="0"/>
          <w:numId w:val="1"/>
        </w:numPr>
      </w:pPr>
      <w:proofErr w:type="spellStart"/>
      <w:r>
        <w:t>Mathworks</w:t>
      </w:r>
      <w:proofErr w:type="spellEnd"/>
      <w:r>
        <w:t xml:space="preserve"> MATLAB® </w:t>
      </w:r>
      <w:r w:rsidR="004938E9">
        <w:t>R</w:t>
      </w:r>
      <w:r>
        <w:t>2019</w:t>
      </w:r>
      <w:r w:rsidR="00806295">
        <w:t>a</w:t>
      </w:r>
    </w:p>
    <w:p w:rsidR="003F2185" w:rsidRDefault="003F2185" w:rsidP="003F2185">
      <w:pPr>
        <w:pStyle w:val="ListParagraph"/>
        <w:numPr>
          <w:ilvl w:val="0"/>
          <w:numId w:val="1"/>
        </w:numPr>
      </w:pPr>
      <w:r w:rsidRPr="003F2185">
        <w:t xml:space="preserve">LINX by </w:t>
      </w:r>
      <w:proofErr w:type="spellStart"/>
      <w:r w:rsidRPr="003F2185">
        <w:t>Digilent</w:t>
      </w:r>
      <w:proofErr w:type="spellEnd"/>
      <w:r w:rsidRPr="003F2185">
        <w:t xml:space="preserve">/LabVIEW </w:t>
      </w:r>
      <w:proofErr w:type="spellStart"/>
      <w:r w:rsidRPr="003F2185">
        <w:t>MakerHub</w:t>
      </w:r>
      <w:proofErr w:type="spellEnd"/>
    </w:p>
    <w:p w:rsidR="003F2185" w:rsidRDefault="00F74A95" w:rsidP="003F2185">
      <w:pPr>
        <w:pStyle w:val="ListParagraph"/>
        <w:numPr>
          <w:ilvl w:val="0"/>
          <w:numId w:val="1"/>
        </w:numPr>
      </w:pPr>
      <w:r>
        <w:t xml:space="preserve">ICI® </w:t>
      </w:r>
      <w:r w:rsidR="003F2185">
        <w:t>camera drivers</w:t>
      </w:r>
    </w:p>
    <w:p w:rsidR="003F2185" w:rsidRDefault="003F2185" w:rsidP="003F2185">
      <w:pPr>
        <w:pStyle w:val="ListParagraph"/>
        <w:numPr>
          <w:ilvl w:val="0"/>
          <w:numId w:val="1"/>
        </w:numPr>
      </w:pPr>
      <w:proofErr w:type="spellStart"/>
      <w:r>
        <w:t>Elvesys</w:t>
      </w:r>
      <w:proofErr w:type="spellEnd"/>
      <w:r>
        <w:t>® pump drivers</w:t>
      </w:r>
    </w:p>
    <w:p w:rsidR="003F2185" w:rsidRDefault="003F2185" w:rsidP="003F2185">
      <w:pPr>
        <w:pStyle w:val="ListParagraph"/>
        <w:numPr>
          <w:ilvl w:val="0"/>
          <w:numId w:val="1"/>
        </w:numPr>
      </w:pPr>
      <w:r>
        <w:t>Jan Bischof’s MATLAB-LabVIEW TCP-IP data exchange toolkit</w:t>
      </w:r>
    </w:p>
    <w:p w:rsidR="007D0977" w:rsidRDefault="007D0977" w:rsidP="007D0977">
      <w:pPr>
        <w:pStyle w:val="ListParagraph"/>
        <w:numPr>
          <w:ilvl w:val="0"/>
          <w:numId w:val="1"/>
        </w:numPr>
      </w:pPr>
      <w:r>
        <w:t>Minimum quad core processor and 16 GB RAM</w:t>
      </w:r>
    </w:p>
    <w:p w:rsidR="007D0977" w:rsidRDefault="007D0977" w:rsidP="003F2185">
      <w:pPr>
        <w:pStyle w:val="ListParagraph"/>
        <w:numPr>
          <w:ilvl w:val="0"/>
          <w:numId w:val="1"/>
        </w:numPr>
      </w:pPr>
      <w:r>
        <w:t>Monitor running at 3360x2100 resolution</w:t>
      </w:r>
      <w:r w:rsidR="00AD0D62">
        <w:t xml:space="preserve"> (optional but recommended)</w:t>
      </w:r>
    </w:p>
    <w:p w:rsidR="00AD0D62" w:rsidRDefault="00AD0D62" w:rsidP="00AD0D62"/>
    <w:p w:rsidR="00AD0D62" w:rsidRDefault="00AD0D62" w:rsidP="00F74A95">
      <w:r>
        <w:t>Versions the software has been tested on:</w:t>
      </w:r>
    </w:p>
    <w:p w:rsidR="00F74A95" w:rsidRDefault="004938E9" w:rsidP="00F74A95">
      <w:r>
        <w:t>*</w:t>
      </w:r>
      <w:r w:rsidR="003F2185">
        <w:t>This software has been tested on Windows 10. The analysis code has also been successfully implemented and tested on MacOS Catalina 10.15.</w:t>
      </w:r>
    </w:p>
    <w:p w:rsidR="003F2185" w:rsidRDefault="003F2185" w:rsidP="00F74A95"/>
    <w:p w:rsidR="00AD0D62" w:rsidRDefault="00AD0D62" w:rsidP="00F74A95">
      <w:r>
        <w:t>Required non-standard hardware:</w:t>
      </w:r>
    </w:p>
    <w:p w:rsidR="003F2185" w:rsidRDefault="003F2185" w:rsidP="003F2185">
      <w:r>
        <w:t>To perform the experiments additional hardware is required. A full outline is provided in the Supplemental Information. This includes but is not limited to: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proofErr w:type="spellStart"/>
      <w:r>
        <w:t>Elvesys</w:t>
      </w:r>
      <w:proofErr w:type="spellEnd"/>
      <w:r w:rsidR="00AD0D62">
        <w:t>®</w:t>
      </w:r>
      <w:r>
        <w:t xml:space="preserve"> OB1 pressure controller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Arduino Mega microcontroller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Relay boards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Stable 12V and 5V power supplies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Peltier cells and heat removal system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Pulsed dosing pumps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Manifolds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Thermal camera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Inert environment glove box</w:t>
      </w:r>
    </w:p>
    <w:p w:rsidR="003F2185" w:rsidRDefault="003F2185" w:rsidP="003F2185">
      <w:pPr>
        <w:pStyle w:val="ListParagraph"/>
        <w:numPr>
          <w:ilvl w:val="0"/>
          <w:numId w:val="3"/>
        </w:numPr>
      </w:pPr>
      <w:r>
        <w:t>Chemical handing and ventilation equipment</w:t>
      </w:r>
    </w:p>
    <w:p w:rsidR="008245DD" w:rsidRDefault="008245DD" w:rsidP="008245DD"/>
    <w:p w:rsidR="00AD0D62" w:rsidRDefault="00AD0D62" w:rsidP="008245DD"/>
    <w:p w:rsidR="00AD0D62" w:rsidRDefault="00AD0D62" w:rsidP="008245DD"/>
    <w:p w:rsidR="00AD0D62" w:rsidRDefault="00AD0D62" w:rsidP="008245DD">
      <w:pPr>
        <w:rPr>
          <w:b/>
          <w:bCs/>
        </w:rPr>
      </w:pPr>
    </w:p>
    <w:p w:rsidR="00AD0D62" w:rsidRDefault="00AD0D62" w:rsidP="008245DD">
      <w:pPr>
        <w:rPr>
          <w:b/>
          <w:bCs/>
        </w:rPr>
      </w:pPr>
    </w:p>
    <w:p w:rsidR="008245DD" w:rsidRPr="00AD0D62" w:rsidRDefault="008245DD" w:rsidP="008245DD">
      <w:pPr>
        <w:rPr>
          <w:b/>
          <w:bCs/>
        </w:rPr>
      </w:pPr>
      <w:r w:rsidRPr="00AD0D62">
        <w:rPr>
          <w:b/>
          <w:bCs/>
        </w:rPr>
        <w:t>Included files and descriptions: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4"/>
        <w:gridCol w:w="4611"/>
        <w:gridCol w:w="1525"/>
      </w:tblGrid>
      <w:tr w:rsidR="008245DD" w:rsidTr="008245DD">
        <w:tc>
          <w:tcPr>
            <w:tcW w:w="3214" w:type="dxa"/>
          </w:tcPr>
          <w:p w:rsidR="008245DD" w:rsidRPr="00C76CC8" w:rsidRDefault="008245DD" w:rsidP="003F2185">
            <w:pPr>
              <w:rPr>
                <w:b/>
                <w:bCs/>
              </w:rPr>
            </w:pPr>
            <w:r w:rsidRPr="00C76CC8">
              <w:rPr>
                <w:b/>
                <w:bCs/>
              </w:rPr>
              <w:t>File name</w:t>
            </w:r>
          </w:p>
        </w:tc>
        <w:tc>
          <w:tcPr>
            <w:tcW w:w="4611" w:type="dxa"/>
          </w:tcPr>
          <w:p w:rsidR="008245DD" w:rsidRPr="00C76CC8" w:rsidRDefault="008245DD" w:rsidP="003F2185">
            <w:pPr>
              <w:rPr>
                <w:b/>
                <w:bCs/>
              </w:rPr>
            </w:pPr>
            <w:r w:rsidRPr="00C76CC8">
              <w:rPr>
                <w:b/>
                <w:bCs/>
              </w:rPr>
              <w:t>Description</w:t>
            </w:r>
          </w:p>
        </w:tc>
        <w:tc>
          <w:tcPr>
            <w:tcW w:w="1525" w:type="dxa"/>
          </w:tcPr>
          <w:p w:rsidR="008245DD" w:rsidRPr="00C76CC8" w:rsidRDefault="008245DD" w:rsidP="003F2185">
            <w:pPr>
              <w:rPr>
                <w:b/>
                <w:bCs/>
              </w:rPr>
            </w:pPr>
            <w:r w:rsidRPr="00C76CC8">
              <w:rPr>
                <w:b/>
                <w:bCs/>
              </w:rPr>
              <w:t>Proprietary license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3F2185">
            <w:proofErr w:type="spellStart"/>
            <w:r>
              <w:t>Main_Code.m</w:t>
            </w:r>
            <w:proofErr w:type="spellEnd"/>
          </w:p>
        </w:tc>
        <w:tc>
          <w:tcPr>
            <w:tcW w:w="4611" w:type="dxa"/>
          </w:tcPr>
          <w:p w:rsidR="008245DD" w:rsidRDefault="008245DD" w:rsidP="003F2185">
            <w:r>
              <w:t>Main data analysis code</w:t>
            </w:r>
          </w:p>
        </w:tc>
        <w:tc>
          <w:tcPr>
            <w:tcW w:w="1525" w:type="dxa"/>
          </w:tcPr>
          <w:p w:rsidR="008245DD" w:rsidRPr="00C76CC8" w:rsidRDefault="008245DD" w:rsidP="003F2185"/>
        </w:tc>
      </w:tr>
      <w:tr w:rsidR="008245DD" w:rsidTr="008245DD">
        <w:tc>
          <w:tcPr>
            <w:tcW w:w="3214" w:type="dxa"/>
          </w:tcPr>
          <w:p w:rsidR="008245DD" w:rsidRDefault="008245DD" w:rsidP="003F2185">
            <w:proofErr w:type="spellStart"/>
            <w:r>
              <w:t>Conversionscript.m</w:t>
            </w:r>
            <w:proofErr w:type="spellEnd"/>
          </w:p>
        </w:tc>
        <w:tc>
          <w:tcPr>
            <w:tcW w:w="4611" w:type="dxa"/>
          </w:tcPr>
          <w:p w:rsidR="008245DD" w:rsidRDefault="008245DD" w:rsidP="003F2185">
            <w:r>
              <w:t>Code for generating the conversion from the experimental exotherm</w:t>
            </w:r>
          </w:p>
        </w:tc>
        <w:tc>
          <w:tcPr>
            <w:tcW w:w="1525" w:type="dxa"/>
          </w:tcPr>
          <w:p w:rsidR="008245DD" w:rsidRDefault="008245DD" w:rsidP="003F2185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>
              <w:t>RateConstants.m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Code for computing the rate constants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>
              <w:t>MATLAB_workspace.m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Workspace with all data featured in publication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r>
              <w:t>Results from all trials.xlsx</w:t>
            </w:r>
          </w:p>
        </w:tc>
        <w:tc>
          <w:tcPr>
            <w:tcW w:w="4611" w:type="dxa"/>
          </w:tcPr>
          <w:p w:rsidR="008245DD" w:rsidRDefault="008245DD" w:rsidP="008245DD">
            <w:r>
              <w:t>Database of raw data from all experiments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042531" w:rsidTr="008245DD">
        <w:tc>
          <w:tcPr>
            <w:tcW w:w="3214" w:type="dxa"/>
          </w:tcPr>
          <w:p w:rsidR="00042531" w:rsidRDefault="00042531" w:rsidP="008245DD">
            <w:r w:rsidRPr="00042531">
              <w:t>Final experimental workup</w:t>
            </w:r>
            <w:r>
              <w:t>.xlsx</w:t>
            </w:r>
          </w:p>
        </w:tc>
        <w:tc>
          <w:tcPr>
            <w:tcW w:w="4611" w:type="dxa"/>
          </w:tcPr>
          <w:p w:rsidR="00042531" w:rsidRDefault="00042531" w:rsidP="008245DD">
            <w:r>
              <w:t>Worksheet for reagent preparation</w:t>
            </w:r>
          </w:p>
        </w:tc>
        <w:tc>
          <w:tcPr>
            <w:tcW w:w="1525" w:type="dxa"/>
          </w:tcPr>
          <w:p w:rsidR="00042531" w:rsidRDefault="00042531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Arduino_analog_read.v</w:t>
            </w:r>
            <w:r>
              <w:t>i</w:t>
            </w:r>
          </w:p>
        </w:tc>
        <w:tc>
          <w:tcPr>
            <w:tcW w:w="4611" w:type="dxa"/>
          </w:tcPr>
          <w:p w:rsidR="008245DD" w:rsidRDefault="008245DD" w:rsidP="008245DD">
            <w:r>
              <w:t>Read analog data from Arduino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Arduino_analog_write.v</w:t>
            </w:r>
            <w:r>
              <w:t>i</w:t>
            </w:r>
          </w:p>
        </w:tc>
        <w:tc>
          <w:tcPr>
            <w:tcW w:w="4611" w:type="dxa"/>
          </w:tcPr>
          <w:p w:rsidR="008245DD" w:rsidRDefault="008245DD" w:rsidP="008245DD">
            <w:r>
              <w:t>Write analog data to Arduino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Arduino_logic_array.v</w:t>
            </w:r>
            <w:r>
              <w:t>i</w:t>
            </w:r>
          </w:p>
        </w:tc>
        <w:tc>
          <w:tcPr>
            <w:tcW w:w="4611" w:type="dxa"/>
          </w:tcPr>
          <w:p w:rsidR="008245DD" w:rsidRDefault="008245DD" w:rsidP="008245DD">
            <w:r>
              <w:t>Arduino array conversion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CameraNUC.m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Infrared camera nonuniformity correction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Control_project.aliases</w:t>
            </w:r>
            <w:proofErr w:type="spellEnd"/>
          </w:p>
        </w:tc>
        <w:tc>
          <w:tcPr>
            <w:tcW w:w="4611" w:type="dxa"/>
            <w:vMerge w:val="restart"/>
          </w:tcPr>
          <w:p w:rsidR="008245DD" w:rsidRDefault="008245DD" w:rsidP="008245DD">
            <w:r>
              <w:t>LabVIEW® project files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Control_project.lvlps</w:t>
            </w:r>
            <w:proofErr w:type="spellEnd"/>
          </w:p>
        </w:tc>
        <w:tc>
          <w:tcPr>
            <w:tcW w:w="4611" w:type="dxa"/>
            <w:vMerge/>
          </w:tcPr>
          <w:p w:rsidR="008245DD" w:rsidRDefault="008245DD" w:rsidP="008245DD"/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Control_project.lvproj</w:t>
            </w:r>
            <w:proofErr w:type="spellEnd"/>
          </w:p>
        </w:tc>
        <w:tc>
          <w:tcPr>
            <w:tcW w:w="4611" w:type="dxa"/>
            <w:vMerge/>
          </w:tcPr>
          <w:p w:rsidR="008245DD" w:rsidRDefault="008245DD" w:rsidP="008245DD"/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exchangeData.m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Exchange data between MATLAB® and LabVIEW®, MATLAB® side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exchangeData.vi</w:t>
            </w:r>
          </w:p>
        </w:tc>
        <w:tc>
          <w:tcPr>
            <w:tcW w:w="4611" w:type="dxa"/>
          </w:tcPr>
          <w:p w:rsidR="008245DD" w:rsidRDefault="008245DD" w:rsidP="008245DD">
            <w:r>
              <w:t>Exchange data between MATLAB® and LabVIEW®, LabVIEW® side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FrameGrabber.h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ICI® library for grabbing frames from camera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ici9000Matlab.m</w:t>
            </w:r>
          </w:p>
        </w:tc>
        <w:tc>
          <w:tcPr>
            <w:tcW w:w="4611" w:type="dxa"/>
          </w:tcPr>
          <w:p w:rsidR="008245DD" w:rsidRDefault="008245DD" w:rsidP="008245DD">
            <w:r>
              <w:t>Example MATLAB® code for IR camera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license.txt</w:t>
            </w:r>
          </w:p>
        </w:tc>
        <w:tc>
          <w:tcPr>
            <w:tcW w:w="4611" w:type="dxa"/>
          </w:tcPr>
          <w:p w:rsidR="008245DD" w:rsidRDefault="008245DD" w:rsidP="008245DD">
            <w:r>
              <w:t>License agreement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main_IR.m</w:t>
            </w:r>
            <w:proofErr w:type="spellEnd"/>
          </w:p>
        </w:tc>
        <w:tc>
          <w:tcPr>
            <w:tcW w:w="4611" w:type="dxa"/>
          </w:tcPr>
          <w:p w:rsidR="008245DD" w:rsidRDefault="008245DD" w:rsidP="008245DD">
            <w:r>
              <w:t>Main MATLAB® file for running IR camera</w:t>
            </w:r>
          </w:p>
        </w:tc>
        <w:tc>
          <w:tcPr>
            <w:tcW w:w="1525" w:type="dxa"/>
          </w:tcPr>
          <w:p w:rsidR="008245DD" w:rsidRDefault="008245DD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MATLAB_comm.vi</w:t>
            </w:r>
          </w:p>
        </w:tc>
        <w:tc>
          <w:tcPr>
            <w:tcW w:w="4611" w:type="dxa"/>
          </w:tcPr>
          <w:p w:rsidR="008245DD" w:rsidRDefault="00C76CC8" w:rsidP="008245DD">
            <w:r>
              <w:t>Example communication file between MATLAB® and LabVIEW®,</w:t>
            </w:r>
          </w:p>
        </w:tc>
        <w:tc>
          <w:tcPr>
            <w:tcW w:w="1525" w:type="dxa"/>
          </w:tcPr>
          <w:p w:rsidR="008245DD" w:rsidRDefault="00C76CC8" w:rsidP="008245DD">
            <w:r w:rsidRPr="00C76CC8">
              <w:rPr>
                <w:rFonts w:ascii="Apple Color Emoji" w:hAnsi="Apple Color Emoji" w:cs="Apple Color Emoji"/>
              </w:rPr>
              <w:t>✔️</w:t>
            </w:r>
          </w:p>
        </w:tc>
      </w:tr>
      <w:tr w:rsidR="008245DD" w:rsidTr="008245DD">
        <w:tc>
          <w:tcPr>
            <w:tcW w:w="3214" w:type="dxa"/>
          </w:tcPr>
          <w:p w:rsidR="008245DD" w:rsidRDefault="008245DD" w:rsidP="008245DD">
            <w:r w:rsidRPr="008245DD">
              <w:t>Str2Exp.vi</w:t>
            </w:r>
          </w:p>
        </w:tc>
        <w:tc>
          <w:tcPr>
            <w:tcW w:w="4611" w:type="dxa"/>
          </w:tcPr>
          <w:p w:rsidR="008245DD" w:rsidRDefault="00C76CC8" w:rsidP="008245DD">
            <w:r>
              <w:t>Convert a string of text to experimental instructions</w:t>
            </w:r>
          </w:p>
        </w:tc>
        <w:tc>
          <w:tcPr>
            <w:tcW w:w="1525" w:type="dxa"/>
          </w:tcPr>
          <w:p w:rsidR="008245DD" w:rsidRDefault="008245DD" w:rsidP="008245DD"/>
        </w:tc>
      </w:tr>
      <w:tr w:rsidR="008245DD" w:rsidTr="008245DD">
        <w:tc>
          <w:tcPr>
            <w:tcW w:w="3214" w:type="dxa"/>
          </w:tcPr>
          <w:p w:rsidR="008245DD" w:rsidRDefault="008245DD" w:rsidP="008245DD">
            <w:proofErr w:type="spellStart"/>
            <w:r w:rsidRPr="008245DD">
              <w:t>uAIR</w:t>
            </w:r>
            <w:proofErr w:type="spellEnd"/>
            <w:r w:rsidRPr="008245DD">
              <w:t xml:space="preserve"> control v7.vi</w:t>
            </w:r>
          </w:p>
        </w:tc>
        <w:tc>
          <w:tcPr>
            <w:tcW w:w="4611" w:type="dxa"/>
          </w:tcPr>
          <w:p w:rsidR="008245DD" w:rsidRDefault="00C76CC8" w:rsidP="008245DD">
            <w:r>
              <w:t>Main user interface</w:t>
            </w:r>
          </w:p>
        </w:tc>
        <w:tc>
          <w:tcPr>
            <w:tcW w:w="1525" w:type="dxa"/>
          </w:tcPr>
          <w:p w:rsidR="008245DD" w:rsidRDefault="008245DD" w:rsidP="008245DD"/>
        </w:tc>
      </w:tr>
    </w:tbl>
    <w:p w:rsidR="003F2185" w:rsidRDefault="003F2185" w:rsidP="003F2185"/>
    <w:p w:rsidR="00AD0D62" w:rsidRDefault="00AD0D62">
      <w:pPr>
        <w:rPr>
          <w:b/>
          <w:bCs/>
        </w:rPr>
      </w:pPr>
      <w:r>
        <w:rPr>
          <w:b/>
          <w:bCs/>
        </w:rPr>
        <w:br w:type="page"/>
      </w:r>
    </w:p>
    <w:p w:rsidR="003F2185" w:rsidRDefault="00AD0D62" w:rsidP="003F2185">
      <w:pPr>
        <w:rPr>
          <w:b/>
          <w:bCs/>
        </w:rPr>
      </w:pPr>
      <w:r>
        <w:rPr>
          <w:b/>
          <w:bCs/>
        </w:rPr>
        <w:lastRenderedPageBreak/>
        <w:t xml:space="preserve">2. </w:t>
      </w:r>
      <w:r w:rsidR="003F2185">
        <w:rPr>
          <w:b/>
          <w:bCs/>
        </w:rPr>
        <w:t>Instillation guide</w:t>
      </w:r>
      <w:r>
        <w:rPr>
          <w:b/>
          <w:bCs/>
        </w:rPr>
        <w:t>s</w:t>
      </w:r>
      <w:r w:rsidR="003F2185">
        <w:rPr>
          <w:b/>
          <w:bCs/>
        </w:rPr>
        <w:t>:</w:t>
      </w:r>
    </w:p>
    <w:p w:rsidR="003F2185" w:rsidRDefault="003F2185" w:rsidP="003F2185">
      <w:r>
        <w:t>To perform experiments: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Build experimental system as outlined in the SI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Install LabVIEW® 2019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 xml:space="preserve">Install MATLAB® </w:t>
      </w:r>
      <w:r w:rsidR="00AD0D62">
        <w:t>R</w:t>
      </w:r>
      <w:r>
        <w:t>2019</w:t>
      </w:r>
      <w:r w:rsidR="00806295">
        <w:t>a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Install all requisite proprietary drivers provided with thermal camera and pumps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Install LINX for LabVIEW®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Flash firmware to Arduino Mega</w:t>
      </w:r>
    </w:p>
    <w:p w:rsidR="003F2185" w:rsidRDefault="003F2185" w:rsidP="003F2185">
      <w:pPr>
        <w:pStyle w:val="ListParagraph"/>
        <w:numPr>
          <w:ilvl w:val="0"/>
          <w:numId w:val="4"/>
        </w:numPr>
      </w:pPr>
      <w:r>
        <w:t>Check all wiring connections</w:t>
      </w:r>
    </w:p>
    <w:p w:rsidR="008245DD" w:rsidRDefault="008245DD" w:rsidP="003F2185">
      <w:pPr>
        <w:pStyle w:val="ListParagraph"/>
        <w:numPr>
          <w:ilvl w:val="0"/>
          <w:numId w:val="4"/>
        </w:numPr>
      </w:pPr>
      <w:r>
        <w:t>Use either native ICI® software or MATLAB® file “</w:t>
      </w:r>
      <w:proofErr w:type="spellStart"/>
      <w:r>
        <w:t>main_IR.m</w:t>
      </w:r>
      <w:proofErr w:type="spellEnd"/>
      <w:r>
        <w:t>” for thermal camera measurements</w:t>
      </w:r>
    </w:p>
    <w:p w:rsidR="008245DD" w:rsidRDefault="008245DD" w:rsidP="003F2185">
      <w:pPr>
        <w:pStyle w:val="ListParagraph"/>
        <w:numPr>
          <w:ilvl w:val="0"/>
          <w:numId w:val="4"/>
        </w:numPr>
      </w:pPr>
      <w:r>
        <w:t>Launch “</w:t>
      </w:r>
      <w:proofErr w:type="spellStart"/>
      <w:r>
        <w:t>uAIR</w:t>
      </w:r>
      <w:proofErr w:type="spellEnd"/>
      <w:r>
        <w:t xml:space="preserve"> control v7.vi” and check for any compilation errors</w:t>
      </w:r>
    </w:p>
    <w:p w:rsidR="008245DD" w:rsidRDefault="008245DD" w:rsidP="003F2185">
      <w:pPr>
        <w:pStyle w:val="ListParagraph"/>
        <w:numPr>
          <w:ilvl w:val="0"/>
          <w:numId w:val="4"/>
        </w:numPr>
      </w:pPr>
      <w:r>
        <w:t>Begin experiments</w:t>
      </w:r>
    </w:p>
    <w:p w:rsidR="008245DD" w:rsidRDefault="007D0977" w:rsidP="008245DD">
      <w:r>
        <w:t>Typical installation and configuration time: about 4 hours</w:t>
      </w:r>
    </w:p>
    <w:p w:rsidR="007D0977" w:rsidRDefault="007D0977" w:rsidP="008245DD"/>
    <w:p w:rsidR="007D0977" w:rsidRDefault="007D0977" w:rsidP="008245DD">
      <w:r>
        <w:t>To only analyze data:</w:t>
      </w:r>
    </w:p>
    <w:p w:rsidR="007D0977" w:rsidRDefault="007D0977" w:rsidP="007D0977">
      <w:pPr>
        <w:pStyle w:val="ListParagraph"/>
        <w:numPr>
          <w:ilvl w:val="0"/>
          <w:numId w:val="11"/>
        </w:numPr>
      </w:pPr>
      <w:r>
        <w:t>Insure MATLAB R2019</w:t>
      </w:r>
      <w:r w:rsidR="00806295">
        <w:t>a</w:t>
      </w:r>
      <w:r>
        <w:t xml:space="preserve"> is installed and properly configured</w:t>
      </w:r>
    </w:p>
    <w:p w:rsidR="007D0977" w:rsidRDefault="007D0977" w:rsidP="007D0977">
      <w:pPr>
        <w:ind w:left="360"/>
      </w:pPr>
      <w:r>
        <w:t>Typical installation and configuration time: between 0-30 minutes</w:t>
      </w:r>
    </w:p>
    <w:p w:rsidR="007D0977" w:rsidRDefault="007D0977" w:rsidP="007D0977">
      <w:pPr>
        <w:ind w:left="360"/>
      </w:pPr>
    </w:p>
    <w:p w:rsidR="007D0977" w:rsidRPr="007D0977" w:rsidRDefault="00AD0D62" w:rsidP="008245DD">
      <w:r>
        <w:rPr>
          <w:b/>
          <w:bCs/>
        </w:rPr>
        <w:t xml:space="preserve">3&amp;4. </w:t>
      </w:r>
      <w:r w:rsidR="007D0977">
        <w:rPr>
          <w:b/>
          <w:bCs/>
        </w:rPr>
        <w:t>Demo and instructions for use:</w:t>
      </w:r>
    </w:p>
    <w:p w:rsidR="007D0977" w:rsidRDefault="007D0977" w:rsidP="007D0977">
      <w:r>
        <w:t>To reproduce presented results from preprocessed data:</w:t>
      </w:r>
    </w:p>
    <w:p w:rsidR="007D0977" w:rsidRDefault="007D0977" w:rsidP="007D0977">
      <w:pPr>
        <w:pStyle w:val="ListParagraph"/>
        <w:numPr>
          <w:ilvl w:val="0"/>
          <w:numId w:val="9"/>
        </w:numPr>
      </w:pPr>
      <w:r>
        <w:t>Place “</w:t>
      </w:r>
      <w:proofErr w:type="spellStart"/>
      <w:r>
        <w:t>Main_Code.m</w:t>
      </w:r>
      <w:proofErr w:type="spellEnd"/>
      <w:r>
        <w:t>” and “</w:t>
      </w:r>
      <w:proofErr w:type="spellStart"/>
      <w:r>
        <w:t>MATLAB_workspace.m</w:t>
      </w:r>
      <w:proofErr w:type="spellEnd"/>
      <w:r>
        <w:t>” in the same folder</w:t>
      </w:r>
    </w:p>
    <w:p w:rsidR="007D0977" w:rsidRDefault="007D0977" w:rsidP="007D0977">
      <w:pPr>
        <w:pStyle w:val="ListParagraph"/>
        <w:numPr>
          <w:ilvl w:val="0"/>
          <w:numId w:val="9"/>
        </w:numPr>
      </w:pPr>
      <w:r>
        <w:t>Open “</w:t>
      </w:r>
      <w:proofErr w:type="spellStart"/>
      <w:r>
        <w:t>Main_Code.m</w:t>
      </w:r>
      <w:proofErr w:type="spellEnd"/>
      <w:r>
        <w:t>”</w:t>
      </w:r>
    </w:p>
    <w:p w:rsidR="007D0977" w:rsidRPr="007D0977" w:rsidRDefault="007D0977" w:rsidP="007D0977">
      <w:pPr>
        <w:pStyle w:val="ListParagraph"/>
        <w:numPr>
          <w:ilvl w:val="0"/>
          <w:numId w:val="9"/>
        </w:numPr>
      </w:pPr>
      <w:r>
        <w:t>Figure 5</w:t>
      </w:r>
      <w:r w:rsidRPr="007D0977">
        <w:rPr>
          <w:b/>
          <w:bCs/>
        </w:rPr>
        <w:t>a</w:t>
      </w:r>
      <w:r>
        <w:t>: Run lines 310-330</w:t>
      </w:r>
    </w:p>
    <w:p w:rsidR="007D0977" w:rsidRDefault="007D0977" w:rsidP="007D0977">
      <w:pPr>
        <w:pStyle w:val="ListParagraph"/>
        <w:numPr>
          <w:ilvl w:val="0"/>
          <w:numId w:val="9"/>
        </w:numPr>
      </w:pPr>
      <w:r>
        <w:t>Figure 5</w:t>
      </w:r>
      <w:r>
        <w:rPr>
          <w:b/>
          <w:bCs/>
        </w:rPr>
        <w:t>b</w:t>
      </w:r>
      <w:r>
        <w:t>: Run lines 185-214 using option 2</w:t>
      </w:r>
    </w:p>
    <w:p w:rsidR="007D0977" w:rsidRPr="007D0977" w:rsidRDefault="007D0977" w:rsidP="007D0977">
      <w:pPr>
        <w:pStyle w:val="ListParagraph"/>
        <w:numPr>
          <w:ilvl w:val="0"/>
          <w:numId w:val="9"/>
        </w:numPr>
      </w:pPr>
      <w:r>
        <w:t>Figure 5</w:t>
      </w:r>
      <w:r>
        <w:rPr>
          <w:b/>
          <w:bCs/>
        </w:rPr>
        <w:t>c</w:t>
      </w:r>
      <w:r>
        <w:t xml:space="preserve"> and </w:t>
      </w:r>
      <w:r>
        <w:rPr>
          <w:b/>
          <w:bCs/>
        </w:rPr>
        <w:t>d</w:t>
      </w:r>
      <w:r>
        <w:t>: Run lines 331-353</w:t>
      </w:r>
    </w:p>
    <w:p w:rsidR="007D0977" w:rsidRDefault="007D0977" w:rsidP="007D0977">
      <w:pPr>
        <w:pStyle w:val="ListParagraph"/>
        <w:numPr>
          <w:ilvl w:val="0"/>
          <w:numId w:val="9"/>
        </w:numPr>
      </w:pPr>
      <w:r>
        <w:t>Figure 6 top: Run lines 238-272</w:t>
      </w:r>
    </w:p>
    <w:p w:rsidR="007D0977" w:rsidRDefault="007D0977" w:rsidP="007D0977">
      <w:pPr>
        <w:pStyle w:val="ListParagraph"/>
        <w:numPr>
          <w:ilvl w:val="0"/>
          <w:numId w:val="9"/>
        </w:numPr>
      </w:pPr>
      <w:r>
        <w:t>Figure 6 bottom: Run lines 299-309</w:t>
      </w:r>
    </w:p>
    <w:p w:rsidR="007D0977" w:rsidRDefault="007D0977" w:rsidP="007D0977"/>
    <w:p w:rsidR="007D0977" w:rsidRDefault="007D0977" w:rsidP="007D0977">
      <w:r w:rsidRPr="007D0977">
        <w:rPr>
          <w:b/>
          <w:bCs/>
        </w:rPr>
        <w:t>Expected output</w:t>
      </w:r>
      <w:r>
        <w:t>: matches figures and data presented in the publication</w:t>
      </w:r>
    </w:p>
    <w:p w:rsidR="007D0977" w:rsidRPr="007D0977" w:rsidRDefault="007D0977" w:rsidP="007D0977">
      <w:r>
        <w:rPr>
          <w:b/>
          <w:bCs/>
        </w:rPr>
        <w:t>Expected run time:</w:t>
      </w:r>
      <w:r>
        <w:t xml:space="preserve"> around 5 minutes</w:t>
      </w:r>
    </w:p>
    <w:p w:rsidR="007D0977" w:rsidRDefault="007D0977" w:rsidP="003F2185"/>
    <w:p w:rsidR="003F2185" w:rsidRDefault="008245DD" w:rsidP="003F2185">
      <w:r>
        <w:t xml:space="preserve">To </w:t>
      </w:r>
      <w:r w:rsidR="00AD0D62">
        <w:t>re</w:t>
      </w:r>
      <w:r>
        <w:t>analyze data:</w:t>
      </w:r>
    </w:p>
    <w:p w:rsidR="00C76CC8" w:rsidRDefault="008245DD" w:rsidP="00C76CC8">
      <w:pPr>
        <w:pStyle w:val="ListParagraph"/>
        <w:numPr>
          <w:ilvl w:val="0"/>
          <w:numId w:val="5"/>
        </w:numPr>
      </w:pPr>
      <w:r>
        <w:t xml:space="preserve">Open </w:t>
      </w:r>
      <w:r w:rsidR="00C76CC8">
        <w:t>“</w:t>
      </w:r>
      <w:proofErr w:type="spellStart"/>
      <w:r w:rsidR="00C76CC8">
        <w:t>Main_Code.m</w:t>
      </w:r>
      <w:proofErr w:type="spellEnd"/>
      <w:r w:rsidR="00C76CC8">
        <w:t>” file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Place “Results from all trials.xlsx”, “</w:t>
      </w:r>
      <w:proofErr w:type="spellStart"/>
      <w:r>
        <w:t>conversionscript.m</w:t>
      </w:r>
      <w:proofErr w:type="spellEnd"/>
      <w:r>
        <w:t>” and “</w:t>
      </w:r>
      <w:proofErr w:type="spellStart"/>
      <w:r>
        <w:t>RateConstants.m</w:t>
      </w:r>
      <w:proofErr w:type="spellEnd"/>
      <w:r>
        <w:t>” in the same working folder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To generate a sample experimental plan (randomized) run lines 1-14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Initialize workspace by running lines 15-21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Import data and set constants by running lines 22-8</w:t>
      </w:r>
      <w:r w:rsidR="00AC44AD">
        <w:t>8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Run “</w:t>
      </w:r>
      <w:proofErr w:type="spellStart"/>
      <w:r>
        <w:t>conversionscript.m</w:t>
      </w:r>
      <w:proofErr w:type="spellEnd"/>
      <w:r>
        <w:t>” and “</w:t>
      </w:r>
      <w:proofErr w:type="spellStart"/>
      <w:r>
        <w:t>RateConstants.m</w:t>
      </w:r>
      <w:proofErr w:type="spellEnd"/>
      <w:r>
        <w:t>”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Train different neural networks by running lines 89-13</w:t>
      </w:r>
      <w:r w:rsidR="00AC44AD">
        <w:t>6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Plot the error percentage heatmap by running lines 13</w:t>
      </w:r>
      <w:r w:rsidR="00AC44AD">
        <w:t>7</w:t>
      </w:r>
      <w:r>
        <w:t>-15</w:t>
      </w:r>
      <w:r w:rsidR="00AC44AD">
        <w:t>5</w:t>
      </w:r>
    </w:p>
    <w:p w:rsidR="00AC44AD" w:rsidRDefault="00AC44AD" w:rsidP="00C76CC8">
      <w:pPr>
        <w:pStyle w:val="ListParagraph"/>
        <w:numPr>
          <w:ilvl w:val="0"/>
          <w:numId w:val="5"/>
        </w:numPr>
      </w:pPr>
      <w:r>
        <w:t>Experiment with different network types for training and test loss by running lines 156-166</w:t>
      </w:r>
    </w:p>
    <w:p w:rsidR="00AC44AD" w:rsidRDefault="00AC44AD" w:rsidP="00C76CC8">
      <w:pPr>
        <w:pStyle w:val="ListParagraph"/>
        <w:numPr>
          <w:ilvl w:val="0"/>
          <w:numId w:val="5"/>
        </w:numPr>
      </w:pPr>
      <w:r>
        <w:t>Make network performance plot by running lines 167-175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Optionally view individual error plots by running lines </w:t>
      </w:r>
      <w:r w:rsidR="00AC44AD">
        <w:t>176-187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lastRenderedPageBreak/>
        <w:t xml:space="preserve">Select which network architecture you would like to use and change lines </w:t>
      </w:r>
      <w:r w:rsidR="00AC44AD">
        <w:t>193</w:t>
      </w:r>
      <w:r>
        <w:t xml:space="preserve"> and </w:t>
      </w:r>
      <w:r w:rsidR="00AC44AD">
        <w:t>194</w:t>
      </w:r>
      <w:r>
        <w:t xml:space="preserve"> accordingly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Choose the desired accuracy level and change line </w:t>
      </w:r>
      <w:r w:rsidR="00AC44AD">
        <w:t>198</w:t>
      </w:r>
      <w:r>
        <w:t xml:space="preserve"> accordingly</w:t>
      </w:r>
      <w:r w:rsidR="00AC44AD">
        <w:t>, higher accuracy will take longer to train</w:t>
      </w:r>
    </w:p>
    <w:p w:rsidR="00D54591" w:rsidRDefault="00D54591" w:rsidP="00C76CC8">
      <w:pPr>
        <w:pStyle w:val="ListParagraph"/>
        <w:numPr>
          <w:ilvl w:val="0"/>
          <w:numId w:val="5"/>
        </w:numPr>
      </w:pPr>
      <w:r>
        <w:t>Run lines 188-207 to train the final network</w:t>
      </w:r>
    </w:p>
    <w:p w:rsidR="00AC44AD" w:rsidRDefault="00AC44AD" w:rsidP="00C76CC8">
      <w:pPr>
        <w:pStyle w:val="ListParagraph"/>
        <w:numPr>
          <w:ilvl w:val="0"/>
          <w:numId w:val="5"/>
        </w:numPr>
      </w:pPr>
      <w:r>
        <w:t>View error over test indices by running lines 208-211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Compare AI and experimental data by running lines </w:t>
      </w:r>
      <w:r w:rsidR="00AC44AD">
        <w:t>212-241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Perform AI experimental space mapping by running lines </w:t>
      </w:r>
      <w:r w:rsidR="00AC44AD">
        <w:t>242-264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Plot AI results by running lines </w:t>
      </w:r>
      <w:r w:rsidR="00AC44AD">
        <w:t>265-299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Generate temperature range dataset by running lines </w:t>
      </w:r>
      <w:r w:rsidR="00AC44AD">
        <w:t>300-325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Make temperature range plot by running lines </w:t>
      </w:r>
      <w:r w:rsidR="00AC44AD">
        <w:t>326-336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Plot the experimental sequence by running lines </w:t>
      </w:r>
      <w:r w:rsidR="00AC44AD">
        <w:t>337-357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Plot the kinetic rate constants by running lines </w:t>
      </w:r>
      <w:r w:rsidR="00AC44AD">
        <w:t>358-380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Optionally plot the concentration versus time plots by running lines</w:t>
      </w:r>
      <w:r w:rsidR="00AC44AD">
        <w:t xml:space="preserve"> 381-392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 xml:space="preserve">Find optimal reaction conditions by running lines </w:t>
      </w:r>
      <w:r w:rsidR="00AC44AD">
        <w:t>393-418</w:t>
      </w:r>
    </w:p>
    <w:p w:rsidR="002513DC" w:rsidRDefault="00C76CC8" w:rsidP="002513DC">
      <w:pPr>
        <w:pStyle w:val="ListParagraph"/>
        <w:numPr>
          <w:ilvl w:val="1"/>
          <w:numId w:val="5"/>
        </w:numPr>
      </w:pPr>
      <w:r>
        <w:t xml:space="preserve">To find profits enter accurate prices in lines </w:t>
      </w:r>
      <w:r w:rsidR="00AC44AD">
        <w:t>397-401</w:t>
      </w:r>
    </w:p>
    <w:p w:rsidR="002513DC" w:rsidRDefault="002513DC" w:rsidP="002513DC">
      <w:pPr>
        <w:pStyle w:val="ListParagraph"/>
        <w:numPr>
          <w:ilvl w:val="0"/>
          <w:numId w:val="5"/>
        </w:numPr>
      </w:pPr>
      <w:r>
        <w:t xml:space="preserve">To perform Digital Twin optimization as in the SI run lines </w:t>
      </w:r>
      <w:r w:rsidR="00AC44AD">
        <w:t>419-61</w:t>
      </w:r>
      <w:r w:rsidR="00D54591">
        <w:t>8</w:t>
      </w:r>
      <w:bookmarkStart w:id="0" w:name="_GoBack"/>
      <w:bookmarkEnd w:id="0"/>
      <w:r>
        <w:t>. Note that the gradient algorithm is prone to false maxima and care should be taken when adapting this code.</w:t>
      </w:r>
    </w:p>
    <w:p w:rsidR="00AC44AD" w:rsidRDefault="00AC44AD" w:rsidP="002513DC">
      <w:pPr>
        <w:pStyle w:val="ListParagraph"/>
        <w:numPr>
          <w:ilvl w:val="0"/>
          <w:numId w:val="5"/>
        </w:numPr>
      </w:pPr>
      <w:r>
        <w:t>Plot Digital Twin results by running lines 619-642</w:t>
      </w:r>
    </w:p>
    <w:p w:rsidR="00C76CC8" w:rsidRDefault="00C76CC8" w:rsidP="00C76CC8">
      <w:pPr>
        <w:pStyle w:val="ListParagraph"/>
        <w:numPr>
          <w:ilvl w:val="0"/>
          <w:numId w:val="5"/>
        </w:numPr>
      </w:pPr>
      <w:r>
        <w:t>Optionally create an animation b</w:t>
      </w:r>
      <w:r w:rsidR="007D0977">
        <w:t>y</w:t>
      </w:r>
      <w:r>
        <w:t xml:space="preserve"> running lines </w:t>
      </w:r>
      <w:r w:rsidR="00AC44AD">
        <w:t>643-712</w:t>
      </w:r>
    </w:p>
    <w:p w:rsidR="007D0977" w:rsidRDefault="007D0977" w:rsidP="007D0977">
      <w:pPr>
        <w:ind w:left="360"/>
        <w:rPr>
          <w:b/>
          <w:bCs/>
        </w:rPr>
      </w:pPr>
    </w:p>
    <w:p w:rsidR="007D0977" w:rsidRDefault="007D0977" w:rsidP="007D0977">
      <w:pPr>
        <w:ind w:left="360"/>
      </w:pPr>
      <w:r w:rsidRPr="007D0977">
        <w:rPr>
          <w:b/>
          <w:bCs/>
        </w:rPr>
        <w:t>Expected output</w:t>
      </w:r>
      <w:r>
        <w:t>: matches figures and data presented in the publication, might have slight deviations in AI generated results due to randomness in training</w:t>
      </w:r>
    </w:p>
    <w:p w:rsidR="007D0977" w:rsidRPr="007D0977" w:rsidRDefault="007D0977" w:rsidP="007D0977">
      <w:pPr>
        <w:ind w:left="360"/>
      </w:pPr>
      <w:r>
        <w:rPr>
          <w:b/>
          <w:bCs/>
        </w:rPr>
        <w:t>Expected run time:</w:t>
      </w:r>
      <w:r>
        <w:t xml:space="preserve"> around 24 hours</w:t>
      </w:r>
    </w:p>
    <w:p w:rsidR="007D0977" w:rsidRPr="00F74A95" w:rsidRDefault="007D0977" w:rsidP="007D0977"/>
    <w:sectPr w:rsidR="007D0977" w:rsidRPr="00F74A95" w:rsidSect="00C77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169B6"/>
    <w:multiLevelType w:val="hybridMultilevel"/>
    <w:tmpl w:val="80B63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94836"/>
    <w:multiLevelType w:val="hybridMultilevel"/>
    <w:tmpl w:val="1F685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27069"/>
    <w:multiLevelType w:val="hybridMultilevel"/>
    <w:tmpl w:val="8A2C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9739A"/>
    <w:multiLevelType w:val="hybridMultilevel"/>
    <w:tmpl w:val="AAFA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1816"/>
    <w:multiLevelType w:val="hybridMultilevel"/>
    <w:tmpl w:val="550AE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D7A22"/>
    <w:multiLevelType w:val="hybridMultilevel"/>
    <w:tmpl w:val="6CBCE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A2240"/>
    <w:multiLevelType w:val="hybridMultilevel"/>
    <w:tmpl w:val="60786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C48A3"/>
    <w:multiLevelType w:val="hybridMultilevel"/>
    <w:tmpl w:val="904E6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830BC"/>
    <w:multiLevelType w:val="hybridMultilevel"/>
    <w:tmpl w:val="A4FCF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26536"/>
    <w:multiLevelType w:val="hybridMultilevel"/>
    <w:tmpl w:val="27FC4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E1A70"/>
    <w:multiLevelType w:val="hybridMultilevel"/>
    <w:tmpl w:val="207A3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95"/>
    <w:rsid w:val="00042531"/>
    <w:rsid w:val="00196A90"/>
    <w:rsid w:val="002513DC"/>
    <w:rsid w:val="003F2185"/>
    <w:rsid w:val="004938E9"/>
    <w:rsid w:val="00637E78"/>
    <w:rsid w:val="007D0977"/>
    <w:rsid w:val="00806295"/>
    <w:rsid w:val="008245DD"/>
    <w:rsid w:val="00AC44AD"/>
    <w:rsid w:val="00AD0D62"/>
    <w:rsid w:val="00C76CC8"/>
    <w:rsid w:val="00C77B02"/>
    <w:rsid w:val="00D54591"/>
    <w:rsid w:val="00F7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FF5106"/>
  <w15:chartTrackingRefBased/>
  <w15:docId w15:val="{6011D4AD-A867-034F-A753-DC0F694D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9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A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4A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74A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4A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95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2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1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R.</dc:creator>
  <cp:keywords/>
  <dc:description/>
  <cp:lastModifiedBy>Ben R.</cp:lastModifiedBy>
  <cp:revision>8</cp:revision>
  <dcterms:created xsi:type="dcterms:W3CDTF">2020-02-05T16:53:00Z</dcterms:created>
  <dcterms:modified xsi:type="dcterms:W3CDTF">2020-03-11T14:22:00Z</dcterms:modified>
</cp:coreProperties>
</file>